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34114746"/>
      <w:bookmarkStart w:id="1" w:name="_Hlk35806780"/>
      <w:r>
        <w:rPr>
          <w:rFonts w:hint="eastAsia"/>
        </w:rPr>
        <w:t>【自学</w:t>
      </w:r>
      <w:r>
        <w:rPr>
          <w:rFonts w:hint="eastAsia"/>
          <w:lang w:val="en-US" w:eastAsia="zh-CN"/>
        </w:rPr>
        <w:t>自测】</w:t>
      </w:r>
      <w:bookmarkEnd w:id="0"/>
    </w:p>
    <w:p>
      <w:pPr>
        <w:ind w:firstLine="422"/>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一、单选题</w:t>
      </w:r>
      <w:bookmarkStart w:id="3" w:name="_GoBack"/>
      <w:bookmarkEnd w:id="3"/>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1.社群的分类包括（  ）。B</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①产品型社群；②兴趣类社群；③品牌型社群；④公司型社群；⑤知识型社群；⑥工具型社群。</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A.②③④⑤⑥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B.①②③⑤⑥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C.①②③④⑤⑥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D.③④⑤⑥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2. 因为大家有共同的一种爱好、一种手艺、一种兴趣所建立的社群，是（  ）链接的社群。B</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 产品链接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 兴趣链接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 品牌链接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D. 情感链接</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3. 通过专业人士生产内容，供用户浏览的社群输出模式是（  ）。A</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 PGC</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 UGC</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 OGC</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D. 以上都是</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4.下列针对社群营销的商业模式说法不正确的是（  ）。D</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A.社群广告变现就是把社群当做广告投放渠道，完成销售目标</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B.社群电商实质上就是将商家已有的产品通过社群作为渠道卖给群成员</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C.通过收取会员费的方式变现，可以说是最为简单直接的变现方式，入群收费越高，群成员越精准</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D. 收取会员费是社群最简单也最最主要的盈利方式</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5. 品牌社群是消费者以品牌为联系纽带，围绕（  ）自发形成的组织。A</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A.产品</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B.品牌</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C.消费者</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D.服务</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6. 社群营销的价值包括（  ）。B</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①感受品牌温度；②刺激产品销售；③维护顾客黏性；④进行企业文化输出。</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A.②③④</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B.①②③</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C.①②④</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D.③④</w:t>
      </w:r>
    </w:p>
    <w:p>
      <w:pPr>
        <w:ind w:firstLine="422"/>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二、多选题</w:t>
      </w:r>
    </w:p>
    <w:p>
      <w:pPr>
        <w:ind w:firstLine="420"/>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1 .社群营销的优势包括（  ）。ABCD</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A.传播速度快</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B.社群的针对性极强</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C.沟通畅快，减少投诉不愉快等不良状况</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D.成本低</w:t>
      </w:r>
    </w:p>
    <w:p>
      <w:pPr>
        <w:ind w:firstLine="420"/>
        <w:rPr>
          <w:rFonts w:hint="default"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2．社群运营的“四感”包括（  ）。ABCD</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A．仪式感</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B. 参与感</w:t>
      </w:r>
    </w:p>
    <w:p>
      <w:pPr>
        <w:ind w:firstLine="420"/>
        <w:rPr>
          <w:rFonts w:hint="eastAsia" w:eastAsia="宋体" w:asciiTheme="minorHAnsi" w:hAnsiTheme="minorHAnsi" w:cstheme="minorBidi"/>
          <w:kern w:val="2"/>
          <w:sz w:val="21"/>
          <w:szCs w:val="22"/>
          <w:lang w:val="en-US" w:eastAsia="zh-CN" w:bidi="ar-SA"/>
        </w:rPr>
      </w:pPr>
      <w:r>
        <w:rPr>
          <w:rFonts w:hint="eastAsia" w:eastAsia="宋体" w:asciiTheme="minorHAnsi" w:hAnsiTheme="minorHAnsi" w:cstheme="minorBidi"/>
          <w:kern w:val="2"/>
          <w:sz w:val="21"/>
          <w:szCs w:val="22"/>
          <w:lang w:val="en-US" w:eastAsia="zh-CN" w:bidi="ar-SA"/>
        </w:rPr>
        <w:t>C. 组织感</w:t>
      </w:r>
    </w:p>
    <w:p>
      <w:pPr>
        <w:ind w:firstLine="420"/>
      </w:pPr>
      <w:r>
        <w:t xml:space="preserve">D. </w:t>
      </w:r>
      <w:r>
        <w:rPr>
          <w:rFonts w:hint="eastAsia"/>
        </w:rPr>
        <w:t>归属感</w:t>
      </w:r>
    </w:p>
    <w:p>
      <w:pPr>
        <w:ind w:firstLine="420"/>
        <w:rPr>
          <w:rFonts w:hint="default" w:eastAsia="宋体"/>
          <w:lang w:val="en-US" w:eastAsia="zh-CN"/>
        </w:rPr>
      </w:pPr>
      <w:r>
        <w:t>3. 下面属于标签链接的是（  ）。</w:t>
      </w:r>
      <w:r>
        <w:rPr>
          <w:rFonts w:hint="eastAsia"/>
          <w:lang w:val="en-US" w:eastAsia="zh-CN"/>
        </w:rPr>
        <w:t>ABC</w:t>
      </w:r>
    </w:p>
    <w:p>
      <w:pPr>
        <w:ind w:firstLine="420"/>
      </w:pPr>
      <w:r>
        <w:t>A. 某学校学生</w:t>
      </w:r>
    </w:p>
    <w:p>
      <w:pPr>
        <w:ind w:firstLine="420"/>
      </w:pPr>
      <w:r>
        <w:t>B. 教师群体</w:t>
      </w:r>
    </w:p>
    <w:p>
      <w:pPr>
        <w:ind w:firstLine="420"/>
      </w:pPr>
      <w:r>
        <w:t>C. 属相是狗的人</w:t>
      </w:r>
    </w:p>
    <w:p>
      <w:pPr>
        <w:ind w:firstLine="420"/>
      </w:pPr>
      <w:r>
        <w:t>D. 买过同一样产品</w:t>
      </w:r>
    </w:p>
    <w:p>
      <w:pPr>
        <w:ind w:firstLine="422"/>
        <w:rPr>
          <w:b/>
        </w:rPr>
      </w:pPr>
      <w:r>
        <w:rPr>
          <w:rFonts w:hint="eastAsia"/>
          <w:b/>
        </w:rPr>
        <w:t>三、判断题</w:t>
      </w:r>
    </w:p>
    <w:p>
      <w:pPr>
        <w:ind w:firstLine="420"/>
        <w:rPr>
          <w:rFonts w:hint="eastAsia" w:eastAsia="宋体"/>
          <w:lang w:val="en-US" w:eastAsia="zh-CN"/>
        </w:rPr>
      </w:pPr>
      <w:r>
        <w:t>1.</w:t>
      </w:r>
      <w:r>
        <w:rPr>
          <w:rFonts w:hint="eastAsia"/>
        </w:rPr>
        <w:t>社群是一种社会形态，强调人与人在物理空间里的联系。（</w:t>
      </w:r>
      <w:r>
        <w:t xml:space="preserve">  </w:t>
      </w:r>
      <w:r>
        <w:rPr>
          <w:rFonts w:hint="eastAsia"/>
        </w:rPr>
        <w:t>）</w:t>
      </w:r>
      <w:r>
        <w:rPr>
          <w:rFonts w:hint="eastAsia"/>
          <w:lang w:eastAsia="zh-CN"/>
        </w:rPr>
        <w:t>错</w:t>
      </w:r>
    </w:p>
    <w:p>
      <w:pPr>
        <w:ind w:firstLine="420"/>
        <w:rPr>
          <w:rFonts w:hint="eastAsia" w:eastAsia="宋体"/>
          <w:lang w:eastAsia="zh-CN"/>
        </w:rPr>
      </w:pPr>
      <w:r>
        <w:t xml:space="preserve">2. </w:t>
      </w:r>
      <w:r>
        <w:rPr>
          <w:rFonts w:hint="eastAsia"/>
        </w:rPr>
        <w:t>在社群电商中，“好的内容”就是流量入口，社群则可用作流量沉淀，电商则最终完成流量变现。（</w:t>
      </w:r>
      <w:r>
        <w:t xml:space="preserve">  </w:t>
      </w:r>
      <w:r>
        <w:rPr>
          <w:rFonts w:hint="eastAsia"/>
        </w:rPr>
        <w:t>）</w:t>
      </w:r>
      <w:r>
        <w:rPr>
          <w:rFonts w:hint="eastAsia"/>
          <w:lang w:eastAsia="zh-CN"/>
        </w:rPr>
        <w:t>对</w:t>
      </w:r>
    </w:p>
    <w:p>
      <w:pPr>
        <w:ind w:firstLine="420"/>
        <w:rPr>
          <w:rFonts w:hint="eastAsia" w:eastAsia="宋体"/>
          <w:lang w:eastAsia="zh-CN"/>
        </w:rPr>
      </w:pPr>
      <w:r>
        <w:t>3.</w:t>
      </w:r>
      <w:r>
        <w:rPr>
          <w:rFonts w:hint="eastAsia"/>
        </w:rPr>
        <w:t>社群必须要有稳定的输出，有输出才能传递社群价值观给更多的人。（</w:t>
      </w:r>
      <w:r>
        <w:t xml:space="preserve">  </w:t>
      </w:r>
      <w:r>
        <w:rPr>
          <w:rFonts w:hint="eastAsia"/>
        </w:rPr>
        <w:t>）</w:t>
      </w:r>
      <w:r>
        <w:rPr>
          <w:rFonts w:hint="eastAsia"/>
          <w:lang w:eastAsia="zh-CN"/>
        </w:rPr>
        <w:t>对</w:t>
      </w:r>
    </w:p>
    <w:p>
      <w:pPr>
        <w:ind w:firstLine="420"/>
        <w:rPr>
          <w:rFonts w:hint="eastAsia" w:eastAsia="宋体"/>
          <w:lang w:eastAsia="zh-CN"/>
        </w:rPr>
      </w:pPr>
      <w:r>
        <w:t xml:space="preserve">4. </w:t>
      </w:r>
      <w:r>
        <w:rPr>
          <w:rFonts w:hint="eastAsia"/>
        </w:rPr>
        <w:t>品牌社群是消费者以品牌为联系纽带，围绕品牌自发形成的组织。（</w:t>
      </w:r>
      <w:r>
        <w:t xml:space="preserve">  </w:t>
      </w:r>
      <w:r>
        <w:rPr>
          <w:rFonts w:hint="eastAsia"/>
        </w:rPr>
        <w:t>）</w:t>
      </w:r>
      <w:r>
        <w:rPr>
          <w:rFonts w:hint="eastAsia"/>
          <w:lang w:eastAsia="zh-CN"/>
        </w:rPr>
        <w:t>对</w:t>
      </w:r>
    </w:p>
    <w:p>
      <w:pPr>
        <w:ind w:firstLine="422"/>
        <w:rPr>
          <w:b/>
        </w:rPr>
      </w:pPr>
      <w:r>
        <w:rPr>
          <w:rFonts w:hint="eastAsia"/>
          <w:b/>
        </w:rPr>
        <w:t>四、简答题</w:t>
      </w:r>
    </w:p>
    <w:p>
      <w:pPr>
        <w:ind w:firstLine="420"/>
        <w:rPr>
          <w:rFonts w:hint="eastAsia"/>
        </w:rPr>
      </w:pPr>
      <w:r>
        <w:t>1.</w:t>
      </w:r>
      <w:r>
        <w:rPr>
          <w:rFonts w:hint="eastAsia"/>
        </w:rPr>
        <w:t>社群的可以分成哪几类？</w:t>
      </w:r>
    </w:p>
    <w:p>
      <w:pPr>
        <w:ind w:firstLine="420"/>
        <w:rPr>
          <w:rFonts w:hint="eastAsia" w:eastAsia="宋体"/>
          <w:lang w:eastAsia="zh-CN"/>
        </w:rPr>
      </w:pPr>
      <w:r>
        <w:rPr>
          <w:rFonts w:hint="eastAsia"/>
          <w:lang w:eastAsia="zh-CN"/>
        </w:rPr>
        <w:t>产品型社群、兴趣型社群、品牌型社群、知识型社群、工具型社群（具体描述略）</w:t>
      </w:r>
    </w:p>
    <w:p>
      <w:pPr>
        <w:numPr>
          <w:ilvl w:val="0"/>
          <w:numId w:val="1"/>
        </w:numPr>
        <w:ind w:firstLine="420"/>
        <w:rPr>
          <w:rFonts w:hint="eastAsia"/>
        </w:rPr>
      </w:pPr>
      <w:r>
        <w:rPr>
          <w:rFonts w:hint="eastAsia"/>
        </w:rPr>
        <w:t>社群营销对于企业有什么意义？</w:t>
      </w:r>
    </w:p>
    <w:p>
      <w:pPr>
        <w:ind w:firstLine="420"/>
        <w:rPr>
          <w:rFonts w:hint="eastAsia"/>
        </w:rPr>
      </w:pPr>
      <w:bookmarkStart w:id="2" w:name="_Hlk35807902"/>
      <w:r>
        <w:rPr>
          <w:rFonts w:hint="eastAsia"/>
        </w:rPr>
        <w:t>（1）让用户感受品牌温度</w:t>
      </w:r>
    </w:p>
    <w:p>
      <w:pPr>
        <w:ind w:firstLine="420"/>
        <w:rPr>
          <w:rFonts w:hint="eastAsia"/>
        </w:rPr>
      </w:pPr>
      <w:r>
        <w:rPr>
          <w:rFonts w:hint="eastAsia"/>
        </w:rPr>
        <w:t>品牌的树立是一个长期的过程，塑造的形象必须被周围大众广泛接受并长期认同，而社群便于公司产品直接展示自身鲜明的个性</w:t>
      </w:r>
      <w:r>
        <w:rPr>
          <w:rFonts w:hint="eastAsia"/>
        </w:rPr>
        <w:t>和情感特征，让群成员感受品牌的温度。品牌的生命周期是产品在市场端的客观发展的写照，当品牌处在不同生命周期时，可以通过社群运营目标的调整，满足品牌在不同阶段的需求，并减少此阶段中的各类障碍与矛盾。</w:t>
      </w:r>
    </w:p>
    <w:p>
      <w:pPr>
        <w:ind w:firstLine="420"/>
        <w:rPr>
          <w:rFonts w:hint="eastAsia"/>
        </w:rPr>
      </w:pPr>
      <w:r>
        <w:rPr>
          <w:rFonts w:hint="eastAsia"/>
        </w:rPr>
        <w:t>（2）刺激产品销售</w:t>
      </w:r>
    </w:p>
    <w:p>
      <w:pPr>
        <w:ind w:firstLine="420"/>
        <w:rPr>
          <w:rFonts w:hint="eastAsia"/>
        </w:rPr>
      </w:pPr>
      <w:r>
        <w:rPr>
          <w:rFonts w:hint="eastAsia"/>
        </w:rPr>
        <w:t>不论是基于共同兴趣的学习型社群，还是基于个人目的的运动塑身群</w:t>
      </w:r>
      <w:r>
        <w:rPr>
          <w:rFonts w:hint="eastAsia"/>
        </w:rPr>
        <w:t>，通过共同的价值观及社群营销活动的感染，会激发人们的购买冲动。</w:t>
      </w:r>
    </w:p>
    <w:p>
      <w:pPr>
        <w:ind w:firstLine="420"/>
        <w:rPr>
          <w:rFonts w:hint="eastAsia"/>
        </w:rPr>
      </w:pPr>
      <w:r>
        <w:rPr>
          <w:rFonts w:hint="eastAsia"/>
        </w:rPr>
        <w:t>（3）维护顾客黏性</w:t>
      </w:r>
    </w:p>
    <w:p>
      <w:pPr>
        <w:ind w:firstLine="420"/>
        <w:rPr>
          <w:rFonts w:hint="eastAsia"/>
        </w:rPr>
      </w:pPr>
      <w:r>
        <w:rPr>
          <w:rFonts w:hint="eastAsia"/>
        </w:rPr>
        <w:t>社群要圈住客户，让其更深度地参与到企业产品的反馈升级以及品牌推广中来，就要把客户当成员工、家人，使其爱上企业，主动为品牌助力。</w:t>
      </w:r>
    </w:p>
    <w:bookmarkEnd w:id="2"/>
    <w:p>
      <w:pPr>
        <w:numPr>
          <w:numId w:val="0"/>
        </w:numPr>
        <w:rPr>
          <w:rFonts w:hint="eastAsia"/>
        </w:rPr>
      </w:pPr>
    </w:p>
    <w:p>
      <w:pPr>
        <w:widowControl/>
        <w:spacing w:line="240" w:lineRule="auto"/>
        <w:ind w:firstLine="0" w:firstLineChars="0"/>
        <w:jc w:val="left"/>
        <w:rPr>
          <w:rFonts w:ascii="宋体" w:hAnsi="宋体" w:cs="宋体"/>
          <w:b/>
          <w:bCs/>
          <w:kern w:val="0"/>
          <w:sz w:val="28"/>
          <w:szCs w:val="27"/>
        </w:rPr>
      </w:pPr>
      <w:r>
        <w:br w:type="page"/>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DD1AF"/>
    <w:multiLevelType w:val="singleLevel"/>
    <w:tmpl w:val="9B5DD1A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9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eastAsia="宋体" w:asciiTheme="minorHAnsi" w:hAnsiTheme="minorHAnsi" w:cstheme="minorBidi"/>
      <w:kern w:val="2"/>
      <w:sz w:val="21"/>
      <w:szCs w:val="22"/>
      <w:lang w:val="en-US" w:eastAsia="zh-CN" w:bidi="ar-SA"/>
    </w:rPr>
  </w:style>
  <w:style w:type="paragraph" w:styleId="2">
    <w:name w:val="heading 2"/>
    <w:basedOn w:val="3"/>
    <w:next w:val="1"/>
    <w:qFormat/>
    <w:uiPriority w:val="9"/>
    <w:pPr>
      <w:outlineLvl w:val="1"/>
    </w:pPr>
  </w:style>
  <w:style w:type="paragraph" w:styleId="3">
    <w:name w:val="heading 3"/>
    <w:basedOn w:val="1"/>
    <w:next w:val="1"/>
    <w:qFormat/>
    <w:uiPriority w:val="9"/>
    <w:pPr>
      <w:widowControl/>
      <w:spacing w:before="156" w:beforeLines="50" w:after="156" w:afterLines="50" w:line="360" w:lineRule="auto"/>
      <w:ind w:firstLine="0" w:firstLineChars="0"/>
      <w:jc w:val="left"/>
      <w:outlineLvl w:val="2"/>
    </w:pPr>
    <w:rPr>
      <w:rFonts w:ascii="宋体" w:hAnsi="宋体" w:cs="宋体"/>
      <w:b/>
      <w:bCs/>
      <w:kern w:val="0"/>
      <w:sz w:val="28"/>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大敏</cp:lastModifiedBy>
  <dcterms:modified xsi:type="dcterms:W3CDTF">2020-07-29T15:06:42Z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